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1A1A"/>
          <w:spacing w:val="10"/>
          <w:sz w:val="36"/>
          <w:szCs w:val="36"/>
        </w:rPr>
        <w:t xml:space="preserve">JAVIERA PELLIZZARI CID</w:t>
      </w:r>
    </w:p>
    <w:p>
      <w:pPr>
        <w:spacing w:after="100"/>
      </w:pPr>
      <w:r>
        <w:rPr>
          <w:color w:val="444444"/>
          <w:sz w:val="22"/>
          <w:szCs w:val="22"/>
        </w:rPr>
        <w:t xml:space="preserve">Product Designer · UX/UI Designer · Design System · Agilidad</w:t>
      </w:r>
    </w:p>
    <w:p>
      <w:pPr>
        <w:spacing w:after="100"/>
      </w:pPr>
      <w:r>
        <w:rPr>
          <w:color w:val="444444"/>
          <w:sz w:val="18"/>
          <w:szCs w:val="18"/>
        </w:rPr>
        <w:t xml:space="preserve">Gran Santiago, Región Metropolitana, Chile  |  </w:t>
      </w:r>
      <w:r>
        <w:rPr>
          <w:color w:val="444444"/>
          <w:sz w:val="18"/>
          <w:szCs w:val="18"/>
        </w:rPr>
        <w:t xml:space="preserve">ji.pellizzari@gmail.com</w:t>
      </w:r>
      <w:r>
        <w:rPr>
          <w:color w:val="444444"/>
          <w:sz w:val="18"/>
          <w:szCs w:val="18"/>
        </w:rPr>
        <w:t xml:space="preserve">  |  linkedin.com/in/javierapellizzari</w:t>
      </w:r>
    </w:p>
    <w:p>
      <w:pPr>
        <w:pBdr>
          <w:bottom w:val="single" w:color="CCCCCC" w:sz="6" w:space="1"/>
        </w:pBdr>
        <w:spacing w:after="160"/>
      </w:pP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PERFIL PROFESIONAL</w:t>
      </w:r>
    </w:p>
    <w:p>
      <w:pPr>
        <w:spacing w:after="120"/>
      </w:pPr>
      <w:r>
        <w:rPr>
          <w:color w:val="1A1A1A"/>
          <w:sz w:val="20"/>
          <w:szCs w:val="20"/>
        </w:rPr>
        <w:t xml:space="preserve">Product Designer con más de 8 años de experiencia diseñando productos digitales para las industrias de seguros, banca, retail y educación. Especializada en UX, UI y Design Systems, con experiencia liderando iniciativas end-to-end desde discovery e investigación de usuarios hasta implementación junto a equipos de Producto y Desarrollo. Mi enfoque combina pensamiento estratégico, diseño centrado en las personas y objetivos de negocio para construir productos digitales escalables.</w:t>
      </w: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EXPERIENCIA LABORAL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Senior UI Designer · Design System Manager</w:t>
      </w:r>
      <w:r>
        <w:rPr>
          <w:color w:val="1A1A1A"/>
          <w:sz w:val="21"/>
          <w:szCs w:val="21"/>
        </w:rPr>
        <w:t xml:space="preserve"> — Retorna</w:t>
      </w:r>
      <w:r>
        <w:rPr>
          <w:i/>
          <w:iCs/>
          <w:color w:val="444444"/>
          <w:sz w:val="19"/>
          <w:szCs w:val="19"/>
        </w:rPr>
        <w:t xml:space="preserve">	2026 · Plazo fijo (3 meses)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Lideré la construcción inicial del nuevo Design System y procesos de DesignOps dentro del equipo de Producto.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Establecí una cultura de colaboración y herramientas para que los equipos crearan productos más rápidos y consistentes.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Trabajé junto a Producto, Desarrollo y Growth definiendo estándares, QAs y nuevas formas de trabajo.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Product Designer · Freelance</w:t>
      </w:r>
      <w:r>
        <w:rPr>
          <w:color w:val="1A1A1A"/>
          <w:sz w:val="21"/>
          <w:szCs w:val="21"/>
        </w:rPr>
        <w:t xml:space="preserve"> — Equals — App BIM</w:t>
      </w:r>
      <w:r>
        <w:rPr>
          <w:i/>
          <w:iCs/>
          <w:color w:val="444444"/>
          <w:sz w:val="19"/>
          <w:szCs w:val="19"/>
        </w:rPr>
        <w:t xml:space="preserve">	enero - noviembre 2025 (11 meses)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Participé en el rediseño completo de la App BIM (billetera digital peruana), liderando la creación del sistema de diseño.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Diseñé de punta a punta el flujo de envío de dinero, desde wireframes hasta diseño de alta fidelidad.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Colaboré con un equipo de Product Designers para unificar criterios y consolidar el Design System de la app.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Diseñadora UI para BCI Pyme</w:t>
      </w:r>
      <w:r>
        <w:rPr>
          <w:color w:val="1A1A1A"/>
          <w:sz w:val="21"/>
          <w:szCs w:val="21"/>
        </w:rPr>
        <w:t xml:space="preserve"> — Ki Technologies</w:t>
      </w:r>
      <w:r>
        <w:rPr>
          <w:i/>
          <w:iCs/>
          <w:color w:val="444444"/>
          <w:sz w:val="19"/>
          <w:szCs w:val="19"/>
        </w:rPr>
        <w:t xml:space="preserve">	mayo 2025 - marzo 2026 (11 meses)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Gran Santiago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Encargada de diseñar variados flujos dentro del HUB de Pyme.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Alinear productos con los lineamientos de marca y Design System de la compañía.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Apoyo continuo en testeos y mejora de propuestas de diseño de flujos.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Senior UX/UI Designer + Lead UI</w:t>
      </w:r>
      <w:r>
        <w:rPr>
          <w:color w:val="1A1A1A"/>
          <w:sz w:val="21"/>
          <w:szCs w:val="21"/>
        </w:rPr>
        <w:t xml:space="preserve"> — BICE Vida</w:t>
      </w:r>
      <w:r>
        <w:rPr>
          <w:i/>
          <w:iCs/>
          <w:color w:val="444444"/>
          <w:sz w:val="19"/>
          <w:szCs w:val="19"/>
        </w:rPr>
        <w:t xml:space="preserve">	abril 2024 - noviembre 2024 (8 meses)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Gran Santiago, Región Metropolitana de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Investigación y diseño de experiencia en Tribu de Onboarding.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Lideré el equipo de UI, gestionando el Design System y coordinando con otros equipos para asegurar coherencia e integración.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Senior UX/UI Designer</w:t>
      </w:r>
      <w:r>
        <w:rPr>
          <w:color w:val="1A1A1A"/>
          <w:sz w:val="21"/>
          <w:szCs w:val="21"/>
        </w:rPr>
        <w:t xml:space="preserve"> — BICE Vida</w:t>
      </w:r>
      <w:r>
        <w:rPr>
          <w:i/>
          <w:iCs/>
          <w:color w:val="444444"/>
          <w:sz w:val="19"/>
          <w:szCs w:val="19"/>
        </w:rPr>
        <w:t xml:space="preserve">	noviembre 2023 - marzo 2024 (5 meses)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Región Metropolitana de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Encargada del diseño de productos a modo transversal en la Tribu de Onboarding.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Diseñadora principal en procesos de Design Sprint para nuevos productos.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UX/UI Designer</w:t>
      </w:r>
      <w:r>
        <w:rPr>
          <w:color w:val="1A1A1A"/>
          <w:sz w:val="21"/>
          <w:szCs w:val="21"/>
        </w:rPr>
        <w:t xml:space="preserve"> — BICE Vida</w:t>
      </w:r>
      <w:r>
        <w:rPr>
          <w:i/>
          <w:iCs/>
          <w:color w:val="444444"/>
          <w:sz w:val="19"/>
          <w:szCs w:val="19"/>
        </w:rPr>
        <w:t xml:space="preserve">	julio 2020 - octubre 2023 (3 años 4 meses)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Gran Santiago, Región Metropolitana de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Responsable del diseño de interfaz de usuario e investigación de usuario para los productos Seguro de Viaje Protegido, Seguro con APV, Seguro de Deporte y Landing Pages de Cyber.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UX/UI Designer</w:t>
      </w:r>
      <w:r>
        <w:rPr>
          <w:color w:val="1A1A1A"/>
          <w:sz w:val="21"/>
          <w:szCs w:val="21"/>
        </w:rPr>
        <w:t xml:space="preserve"> — MEAT Group | Marketing y Comunicación</w:t>
      </w:r>
      <w:r>
        <w:rPr>
          <w:i/>
          <w:iCs/>
          <w:color w:val="444444"/>
          <w:sz w:val="19"/>
          <w:szCs w:val="19"/>
        </w:rPr>
        <w:t xml:space="preserve">	mayo 2019 - mayo 2020 (1 año 1 mes)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Encargada del diseño en baja y alta fidelidad para diversas plataformas digitales (desktop y mobile), incluyendo guías de estilo, para clientes como Falabella y DG Medios.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Diseñadora</w:t>
      </w:r>
      <w:r>
        <w:rPr>
          <w:color w:val="1A1A1A"/>
          <w:sz w:val="21"/>
          <w:szCs w:val="21"/>
        </w:rPr>
        <w:t xml:space="preserve"> — eClass</w:t>
      </w:r>
      <w:r>
        <w:rPr>
          <w:i/>
          <w:iCs/>
          <w:color w:val="444444"/>
          <w:sz w:val="19"/>
          <w:szCs w:val="19"/>
        </w:rPr>
        <w:t xml:space="preserve">	febrero 2017 - mayo 2019 (2 años 4 meses)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Encargada del diseño de landing de productos, diseño de RRSS y papelería de la marca.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Profesora adjunta — Curso Diseño de Información</w:t>
      </w:r>
      <w:r>
        <w:rPr>
          <w:color w:val="1A1A1A"/>
          <w:sz w:val="21"/>
          <w:szCs w:val="21"/>
        </w:rPr>
        <w:t xml:space="preserve"> — Universidad Diego Portales</w:t>
      </w:r>
      <w:r>
        <w:rPr>
          <w:i/>
          <w:iCs/>
          <w:color w:val="444444"/>
          <w:sz w:val="19"/>
          <w:szCs w:val="19"/>
        </w:rPr>
        <w:t xml:space="preserve">	enero 2017 - julio 2018 (1 año 7 meses)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Av. República 180,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Ayudantías en el curso Diseño de Información en conjunto con la profesora Jenny Abud.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Investigadora y diseñadora — Proyecto FONDART</w:t>
      </w:r>
      <w:r>
        <w:rPr>
          <w:color w:val="1A1A1A"/>
          <w:sz w:val="21"/>
          <w:szCs w:val="21"/>
        </w:rPr>
        <w:t xml:space="preserve"> — Consejo Nacional de la Cultura y las Artes</w:t>
      </w:r>
      <w:r>
        <w:rPr>
          <w:i/>
          <w:iCs/>
          <w:color w:val="444444"/>
          <w:sz w:val="19"/>
          <w:szCs w:val="19"/>
        </w:rPr>
        <w:t xml:space="preserve">	enero 2016 - diciembre 2016 (1 año)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Provincia de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Crianza, amor y respeto: proyecto infográfico sobre el cuidado básico antes de adoptar mascotas exóticas. Continuación de proyecto de titulación, ganador de FONDART 2016.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Diseñadora de Museografía y diseño editorial</w:t>
      </w:r>
      <w:r>
        <w:rPr>
          <w:color w:val="1A1A1A"/>
          <w:sz w:val="21"/>
          <w:szCs w:val="21"/>
        </w:rPr>
        <w:t xml:space="preserve"> — Centro Cultural Palacio La Moneda</w:t>
      </w:r>
      <w:r>
        <w:rPr>
          <w:i/>
          <w:iCs/>
          <w:color w:val="444444"/>
          <w:sz w:val="19"/>
          <w:szCs w:val="19"/>
        </w:rPr>
        <w:t xml:space="preserve">	marzo 2015 - mayo 2015 (3 meses)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Plaza de la Ciudadanía 25,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Trabajo en conjunto con la Diseñadora del Centro Cultural Palacio La Moneda en museografía y diseño editorial.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Diseñadora</w:t>
      </w:r>
      <w:r>
        <w:rPr>
          <w:color w:val="1A1A1A"/>
          <w:sz w:val="21"/>
          <w:szCs w:val="21"/>
        </w:rPr>
        <w:t xml:space="preserve"> — Dios las Cria</w:t>
      </w:r>
      <w:r>
        <w:rPr>
          <w:i/>
          <w:iCs/>
          <w:color w:val="444444"/>
          <w:sz w:val="19"/>
          <w:szCs w:val="19"/>
        </w:rPr>
        <w:t xml:space="preserve">	marzo 2015 - mayo 2015 (3 meses)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Monseñor Félix Cabrera 059, Providencia,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Trabajo junto a diseñadoras en branding, diseño editorial e imprenta para distintos proyectos de la empresa.</w:t>
      </w: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EDUCACIÓN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Diseñadora Gráfica</w:t>
      </w:r>
      <w:r>
        <w:rPr>
          <w:color w:val="1A1A1A"/>
          <w:sz w:val="21"/>
          <w:szCs w:val="21"/>
        </w:rPr>
        <w:t xml:space="preserve"> — Universidad de Chile</w:t>
      </w:r>
      <w:r>
        <w:rPr>
          <w:i/>
          <w:iCs/>
          <w:color w:val="444444"/>
          <w:sz w:val="19"/>
          <w:szCs w:val="19"/>
        </w:rPr>
        <w:t xml:space="preserve">	2010 - 2015</w:t>
      </w: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CERTIFICACIONES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Innovación y Diseño de Servicios — SHIFTA by ELISAVA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ICAgile Certified Professional — ICAgile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Diseño UX/UI — Coder House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EF SET English Certificate 59/100 (B2 Upper Intermediate)</w:t>
      </w: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APTITUDES PRINCIPALES</w:t>
      </w:r>
    </w:p>
    <w:p>
      <w:pPr>
        <w:spacing w:after="120"/>
      </w:pPr>
      <w:r>
        <w:rPr>
          <w:color w:val="1A1A1A"/>
          <w:sz w:val="20"/>
          <w:szCs w:val="20"/>
        </w:rPr>
        <w:t xml:space="preserve">Planificación estratégica  ·  Metodologías ágiles  ·  Diseño de experiencia de usuario (UX)  ·  Design Systems  ·  Liderazgo de equipos  ·  DesignOps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16" w:hanging="21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2026-07-09T05:06:38.574Z</dcterms:created>
  <dcterms:modified xsi:type="dcterms:W3CDTF">2026-07-09T05:06:38.591Z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